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 xml:space="preserve">Leading the </w:t>
      </w:r>
      <w:r>
        <w:rPr>
          <w:i/>
          <w:iCs/>
          <w:sz w:val="28"/>
        </w:rPr>
        <w:t>Worship</w:t>
      </w:r>
      <w:r>
        <w:rPr>
          <w:sz w:val="28"/>
        </w:rPr>
        <w:t xml:space="preserve"> </w:t>
      </w:r>
      <w:r>
        <w:rPr>
          <w:i/>
          <w:iCs/>
          <w:sz w:val="28"/>
        </w:rPr>
        <w:t>Time</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jc w:val="center"/>
        <w:rPr>
          <w:rFonts w:ascii="Arial" w:hAnsi="Arial" w:cs="Arial"/>
          <w:i/>
          <w:i/>
          <w:iCs/>
        </w:rPr>
      </w:pPr>
      <w:r>
        <w:rPr>
          <w:rFonts w:cs="Arial" w:ascii="Arial" w:hAnsi="Arial"/>
          <w:i/>
          <w:iCs/>
        </w:rPr>
        <w:t>“</w:t>
      </w:r>
      <w:r>
        <w:rPr>
          <w:rFonts w:cs="Arial" w:ascii="Arial" w:hAnsi="Arial"/>
          <w:i/>
          <w:iCs/>
        </w:rPr>
        <w:t>Therefore, since we are receiving a kingdom that cannot be shaken, let us be thankful, and so worship God acceptably with reverence and awe, for our ‘God is a consuming fire.’”</w:t>
      </w:r>
    </w:p>
    <w:p>
      <w:pPr>
        <w:pStyle w:val="Header"/>
        <w:tabs>
          <w:tab w:val="clear" w:pos="4320"/>
          <w:tab w:val="clear" w:pos="8640"/>
        </w:tabs>
        <w:ind w:start="1134" w:end="1134"/>
        <w:jc w:val="center"/>
        <w:rPr>
          <w:rFonts w:ascii="Arial" w:hAnsi="Arial" w:cs="Arial"/>
        </w:rPr>
      </w:pPr>
      <w:r>
        <w:rPr>
          <w:rFonts w:cs="Arial" w:ascii="Arial" w:hAnsi="Arial"/>
        </w:rPr>
        <w:t>Hebrews 12:28-29</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Who Leads this Section?</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Any member of the cell group may be asked to lead this section. The Cell Leader or an Apprentice will provide appropriate resources, e.g. CD player, worship CD, and song sheets.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Purpose</w:t>
      </w:r>
    </w:p>
    <w:p>
      <w:pPr>
        <w:pStyle w:val="Normal"/>
        <w:rPr>
          <w:rFonts w:ascii="Arial" w:hAnsi="Arial" w:cs="Arial"/>
          <w:bCs/>
          <w:szCs w:val="24"/>
        </w:rPr>
      </w:pPr>
      <w:r>
        <w:rPr>
          <w:rFonts w:cs="Arial" w:ascii="Arial" w:hAnsi="Arial"/>
          <w:bCs/>
          <w:szCs w:val="24"/>
        </w:rPr>
      </w:r>
    </w:p>
    <w:p>
      <w:pPr>
        <w:pStyle w:val="Normal"/>
        <w:rPr/>
      </w:pPr>
      <w:r>
        <w:rPr>
          <w:rFonts w:cs="Arial" w:ascii="Arial" w:hAnsi="Arial"/>
        </w:rPr>
        <w:t>“</w:t>
      </w:r>
      <w:r>
        <w:rPr>
          <w:rFonts w:cs="Arial" w:ascii="Arial" w:hAnsi="Arial"/>
        </w:rPr>
        <w:t xml:space="preserve">The purpose of this part of the meeting is to connect us to God in worship. Besides singing this may include prayer or Scripture reading. </w:t>
      </w:r>
      <w:r>
        <w:rPr>
          <w:rFonts w:cs="Arial" w:ascii="Arial" w:hAnsi="Arial"/>
          <w:bCs/>
          <w:i/>
          <w:iCs/>
        </w:rPr>
        <w:t>The important thing is that you recognise and welcome the presence of Christ among you</w:t>
      </w:r>
      <w:r>
        <w:rPr>
          <w:rFonts w:cs="Arial" w:ascii="Arial" w:hAnsi="Arial"/>
        </w:rPr>
        <w:t>. Although this part of a Cell Group meeting is usually simple and short, it is extremely important. If you are not looking to Christ, sharing and ministry in the group will be very limited.” (</w:t>
      </w:r>
      <w:r>
        <w:rPr>
          <w:rFonts w:cs="Arial" w:ascii="Arial" w:hAnsi="Arial"/>
          <w:i/>
        </w:rPr>
        <w:t>The</w:t>
      </w:r>
      <w:r>
        <w:rPr>
          <w:rFonts w:cs="Arial" w:ascii="Arial" w:hAnsi="Arial"/>
        </w:rPr>
        <w:t xml:space="preserve"> </w:t>
      </w:r>
      <w:r>
        <w:rPr>
          <w:rFonts w:cs="Arial" w:ascii="Arial" w:hAnsi="Arial"/>
          <w:i/>
        </w:rPr>
        <w:t>Shepherd’s Guidebook</w:t>
      </w:r>
      <w:r>
        <w:rPr>
          <w:rFonts w:cs="Arial" w:ascii="Arial" w:hAnsi="Arial"/>
        </w:rPr>
        <w:t>, p.171)</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When this stage has been well planned and the leader is in touch with the Holy Spirit, the people will sense the presence and power of the Lord. If there are no musicians in the group, taped music can be used or someone with a strong voice could lead without accompaniment.” (</w:t>
      </w:r>
      <w:r>
        <w:rPr>
          <w:rFonts w:cs="Arial" w:ascii="Arial" w:hAnsi="Arial"/>
          <w:i/>
        </w:rPr>
        <w:t>Cell Leader Intern Guidebook</w:t>
      </w:r>
      <w:r>
        <w:rPr>
          <w:rFonts w:cs="Arial" w:ascii="Arial" w:hAnsi="Arial"/>
        </w:rPr>
        <w:t>, p.40)</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Worship is an expression of love, adoration and praise to God with an attitude which acknowledges His Lordship.” (</w:t>
      </w:r>
      <w:r>
        <w:rPr>
          <w:rFonts w:cs="Arial" w:ascii="Arial" w:hAnsi="Arial"/>
          <w:i/>
        </w:rPr>
        <w:t>Cell Leader Intern Guidebook</w:t>
      </w:r>
      <w:r>
        <w:rPr>
          <w:rFonts w:cs="Arial" w:ascii="Arial" w:hAnsi="Arial"/>
        </w:rPr>
        <w:t>, p.53)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Worship need not include singing or music. Other, non-musical, forms may often be appropriate in a cell group. For example:</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Prayer – focused on God (adoration, worship, thanksgiving etc.)</w:t>
      </w:r>
    </w:p>
    <w:p>
      <w:pPr>
        <w:pStyle w:val="Normal"/>
        <w:numPr>
          <w:ilvl w:val="0"/>
          <w:numId w:val="3"/>
        </w:numPr>
        <w:rPr>
          <w:rFonts w:ascii="Arial" w:hAnsi="Arial" w:cs="Arial"/>
        </w:rPr>
      </w:pPr>
      <w:r>
        <w:rPr>
          <w:rFonts w:cs="Arial" w:ascii="Arial" w:hAnsi="Arial"/>
        </w:rPr>
        <w:t>Scripture reading</w:t>
      </w:r>
    </w:p>
    <w:p>
      <w:pPr>
        <w:pStyle w:val="Normal"/>
        <w:numPr>
          <w:ilvl w:val="0"/>
          <w:numId w:val="3"/>
        </w:numPr>
        <w:rPr>
          <w:rFonts w:ascii="Arial" w:hAnsi="Arial" w:cs="Arial"/>
        </w:rPr>
      </w:pPr>
      <w:r>
        <w:rPr>
          <w:rFonts w:cs="Arial" w:ascii="Arial" w:hAnsi="Arial"/>
        </w:rPr>
        <w:t>Reading hymns, songs, poems etc.</w:t>
      </w:r>
    </w:p>
    <w:p>
      <w:pPr>
        <w:pStyle w:val="Normal"/>
        <w:numPr>
          <w:ilvl w:val="0"/>
          <w:numId w:val="3"/>
        </w:numPr>
        <w:rPr>
          <w:rFonts w:ascii="Arial" w:hAnsi="Arial" w:cs="Arial"/>
        </w:rPr>
      </w:pPr>
      <w:r>
        <w:rPr>
          <w:rFonts w:cs="Arial" w:ascii="Arial" w:hAnsi="Arial"/>
        </w:rPr>
        <w:t>Personal testimony – leading to thanksgiving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Key points:</w:t>
      </w:r>
    </w:p>
    <w:p>
      <w:pPr>
        <w:pStyle w:val="Normal"/>
        <w:rPr>
          <w:rFonts w:ascii="Arial" w:hAnsi="Arial" w:cs="Arial"/>
          <w:b/>
        </w:rPr>
      </w:pPr>
      <w:r>
        <w:rPr>
          <w:rFonts w:cs="Arial" w:ascii="Arial" w:hAnsi="Arial"/>
          <w:b/>
        </w:rPr>
      </w:r>
    </w:p>
    <w:p>
      <w:pPr>
        <w:pStyle w:val="Normal"/>
        <w:numPr>
          <w:ilvl w:val="0"/>
          <w:numId w:val="2"/>
        </w:numPr>
        <w:rPr>
          <w:rFonts w:ascii="Arial" w:hAnsi="Arial" w:cs="Arial"/>
        </w:rPr>
      </w:pPr>
      <w:r>
        <w:rPr>
          <w:rFonts w:cs="Arial" w:ascii="Arial" w:hAnsi="Arial"/>
        </w:rPr>
        <w:t xml:space="preserve">The worship time should be </w:t>
      </w:r>
      <w:r>
        <w:rPr>
          <w:rFonts w:cs="Arial" w:ascii="Arial" w:hAnsi="Arial"/>
          <w:i/>
        </w:rPr>
        <w:t>planned</w:t>
      </w:r>
      <w:r>
        <w:rPr>
          <w:rFonts w:cs="Arial" w:ascii="Arial" w:hAnsi="Arial"/>
        </w:rPr>
        <w:t xml:space="preserve"> in advance.</w:t>
      </w:r>
    </w:p>
    <w:p>
      <w:pPr>
        <w:pStyle w:val="Normal"/>
        <w:numPr>
          <w:ilvl w:val="0"/>
          <w:numId w:val="2"/>
        </w:numPr>
        <w:rPr>
          <w:rFonts w:ascii="Arial" w:hAnsi="Arial" w:cs="Arial"/>
        </w:rPr>
      </w:pPr>
      <w:r>
        <w:rPr>
          <w:rFonts w:cs="Arial" w:ascii="Arial" w:hAnsi="Arial"/>
        </w:rPr>
        <w:t>Control the time – encourage short prayers so everyone can participate.</w:t>
      </w:r>
    </w:p>
    <w:p>
      <w:pPr>
        <w:pStyle w:val="Normal"/>
        <w:numPr>
          <w:ilvl w:val="0"/>
          <w:numId w:val="2"/>
        </w:numPr>
        <w:rPr>
          <w:rFonts w:ascii="Arial" w:hAnsi="Arial" w:cs="Arial"/>
        </w:rPr>
      </w:pPr>
      <w:r>
        <w:rPr>
          <w:rFonts w:cs="Arial" w:ascii="Arial" w:hAnsi="Arial"/>
        </w:rPr>
        <w:t>Choose songs you know.</w:t>
      </w:r>
    </w:p>
    <w:p>
      <w:pPr>
        <w:pStyle w:val="Normal"/>
        <w:numPr>
          <w:ilvl w:val="0"/>
          <w:numId w:val="2"/>
        </w:numPr>
        <w:rPr>
          <w:rFonts w:ascii="Arial" w:hAnsi="Arial" w:cs="Arial"/>
        </w:rPr>
      </w:pPr>
      <w:r>
        <w:rPr>
          <w:rFonts w:cs="Arial" w:ascii="Arial" w:hAnsi="Arial"/>
        </w:rPr>
        <w:t>Provide a song sheet – essential if you are to make visitors feel welcome.</w:t>
      </w:r>
    </w:p>
    <w:p>
      <w:pPr>
        <w:pStyle w:val="Normal"/>
        <w:numPr>
          <w:ilvl w:val="0"/>
          <w:numId w:val="2"/>
        </w:numPr>
        <w:rPr>
          <w:rFonts w:ascii="Arial" w:hAnsi="Arial" w:cs="Arial"/>
        </w:rPr>
      </w:pPr>
      <w:r>
        <w:rPr>
          <w:rFonts w:cs="Arial" w:ascii="Arial" w:hAnsi="Arial"/>
        </w:rPr>
        <w:t>Let worship flow – don’t commentate between songs!</w:t>
      </w:r>
    </w:p>
    <w:p>
      <w:pPr>
        <w:pStyle w:val="Normal"/>
        <w:numPr>
          <w:ilvl w:val="0"/>
          <w:numId w:val="2"/>
        </w:numPr>
        <w:rPr>
          <w:rFonts w:ascii="Arial" w:hAnsi="Arial" w:cs="Arial"/>
        </w:rPr>
      </w:pPr>
      <w:r>
        <w:rPr>
          <w:rFonts w:cs="Arial" w:ascii="Arial" w:hAnsi="Arial"/>
        </w:rPr>
        <w:t>Be sensitive to the Holy Spirit’s leading.</w:t>
      </w:r>
    </w:p>
    <w:p>
      <w:pPr>
        <w:pStyle w:val="Normal"/>
        <w:numPr>
          <w:ilvl w:val="0"/>
          <w:numId w:val="2"/>
        </w:numPr>
        <w:rPr>
          <w:rFonts w:ascii="Arial" w:hAnsi="Arial" w:cs="Arial"/>
        </w:rPr>
      </w:pPr>
      <w:r>
        <w:rPr>
          <w:rFonts w:cs="Arial" w:ascii="Arial" w:hAnsi="Arial"/>
        </w:rPr>
        <w:t>Avoid long introductions.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The Lord’s Supper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early Christians met in homes to break bread and share fellowship (Acts 2:46), so it is appropriate for us also to remember the Lord’s death for us when we meet in our cell groups. Each group can decide how frequently they would like to break bread together, but once a month is suggested.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Preparations for sharing the Lord’s Supper need only be simple. A piece of bread or a cracker on a plate to pass round and a cup of grape juice (or similar), with a tissue to wipe the cup. Read 1 Corinthians 10:16-17 and 1 Corinthians 11:23-26. Invite all who belong to Jesus to participate, and pray a blessing on any unsaved visitors. Give a prayer of thanks and pass the bread and the cup around the group. Share the Lord’s Supper in an attitude of worship.</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E8.5 Leading the Worship Time.doc</w:t>
    </w:r>
    <w:r>
      <w:rPr>
        <w:sz w:val="20"/>
      </w:rPr>
      <w:fldChar w:fldCharType="end"/>
    </w:r>
    <w:r>
      <w:rPr/>
      <w:tab/>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r>
      <w:rPr/>
      <w:tab/>
    </w:r>
    <w:r>
      <w:rPr>
        <w:sz w:val="20"/>
      </w:rPr>
      <w:t>Version 4 – Mar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Living Hope</w:t>
    </w:r>
    <w:r>
      <w:rPr>
        <w:sz w:val="20"/>
      </w:rPr>
      <w:t xml:space="preserve"> –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27" w:hanging="227"/>
      </w:pPr>
      <w:rPr>
        <w:rFonts w:ascii="Symbol" w:hAnsi="Symbol" w:cs="Symbol" w:hint="default"/>
        <w:sz w:val="20"/>
      </w:rPr>
    </w:lvl>
  </w:abstractNum>
  <w:abstractNum w:abstractNumId="3">
    <w:lvl w:ilvl="0">
      <w:start w:val="1"/>
      <w:numFmt w:val="bullet"/>
      <w:lvlText w:val=""/>
      <w:lvlJc w:val="start"/>
      <w:pPr>
        <w:tabs>
          <w:tab w:val="num" w:pos="360"/>
        </w:tabs>
        <w:ind w:start="227" w:hanging="227"/>
      </w:pPr>
      <w:rPr>
        <w:rFonts w:ascii="Symbol" w:hAnsi="Symbol" w:cs="Symbol" w:hint="default"/>
        <w:sz w:val="2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ebdings" w:hAnsi="Web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ebdings" w:hAnsi="Webdings"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ebdings" w:hAnsi="Webdings" w:eastAsia="Times New Roman" w:cs="Aria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ebdings" w:hAnsi="Webdings"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sz w:val="20"/>
    </w:rPr>
  </w:style>
  <w:style w:type="character" w:styleId="WW8Num18z0">
    <w:name w:val="WW8Num18z0"/>
    <w:qFormat/>
    <w:rPr>
      <w:rFonts w:ascii="Webdings" w:hAnsi="Webdings" w:eastAsia="Times New Roman" w:cs="Aria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ebdings" w:hAnsi="Webdings" w:eastAsia="Times New Roman" w:cs="Aria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35</TotalTime>
  <Application>LibreOffice/24.2.7.2$Linux_X86_64 LibreOffice_project/420$Build-2</Application>
  <AppVersion>15.0000</AppVersion>
  <Pages>2</Pages>
  <Words>495</Words>
  <Characters>2366</Characters>
  <CharactersWithSpaces>2830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2006-01-07T13:08:00Z</dcterms:created>
  <dc:creator>laws</dc:creator>
  <dc:description/>
  <cp:keywords/>
  <dc:language>en-GB</dc:language>
  <cp:lastModifiedBy>Andy Laws</cp:lastModifiedBy>
  <cp:lastPrinted>2011-03-30T21:44:00Z</cp:lastPrinted>
  <dcterms:modified xsi:type="dcterms:W3CDTF">2011-03-30T20:47:00Z</dcterms:modified>
  <cp:revision>11</cp:revision>
  <dc:subject/>
  <dc:title>Equipping Track Structure</dc:title>
</cp:coreProperties>
</file>